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stopreformattato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Autocertificazione conoscenza lingue straniere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DICHIARAZIONE SOSTITUTIVA DI CERTIFICAZIONI</w:t>
      </w:r>
    </w:p>
    <w:p>
      <w:pPr>
        <w:pStyle w:val="Testopreformattato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(Art. 46 D.P.R. 445 del 28/12/2000) 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______________________________________________________________________ nato/a a _______________________________________________________ (_____________________) il ____________________ residente a ______________________________________________________ via ___________________________________________________________________________________ iscritto al Corso di laurea in ____________________________________________________________ consapevole delle sanzioni penali, nel caso di dichiarazioni non veritiere e falsità negli atti, richiamate dall’art. 76 D.P.R. 445 del 28/12/2000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Ai fin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</w:rPr>
        <w:t xml:space="preserve">bando Erasmus studenti </w:t>
      </w:r>
      <w:r>
        <w:rPr>
          <w:sz w:val="22"/>
          <w:szCs w:val="22"/>
        </w:rPr>
        <w:t>per l’a.a. 20</w:t>
      </w:r>
      <w:r>
        <w:rPr>
          <w:sz w:val="22"/>
          <w:szCs w:val="22"/>
        </w:rPr>
        <w:t>20</w:t>
      </w:r>
      <w:r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1 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di possedere </w:t>
      </w:r>
      <w:r>
        <w:rPr>
          <w:sz w:val="22"/>
          <w:szCs w:val="22"/>
        </w:rPr>
        <w:t xml:space="preserve">una conoscenza della LINGUA STRANIERA: _______________________________________________________________________________________ corrispondente al Livello (CEF) ___________________ secondo la Tabella di sintesi dei livelli della “Classificazione Europea dei livelli di competenza linguistica – Quadro comune Europeo di Riferimento delle Lingue” 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Luogo e data ___________________________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Il / La Dichiarante __________________________________ 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Quadro Comune Europeo di Riferimento delle Lingue Common European Framework of Reference (CEF)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Qui di seguito i parametri dei livelli di competenza linguistica stabiliti dal Consiglio d'Europa - Quadro Comune Europeo di Riferimento –ai fini della classificazione e valutazione delle abilità linguistiche.</w:t>
      </w:r>
    </w:p>
    <w:p>
      <w:pPr>
        <w:pStyle w:val="Testopreformattato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Tabella di sintesi dei livelli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A1 - A2 Livello Base di competenza della lingua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B1 - B2 Livello Autonomo di competenza della lingua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C1 – C2 Livello di Padronanza di competenza della lingua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A1 Comprende e utilizza espressioni di uso quotidiano e formule comuni tese a soddisfare bisogni di tipo concreto. Sa presentare se stesso ed è in grado di fare domande e rispondere su particolari personali (dove abita, le persone che conosce e le cose che possiede). Interagisce in modo semplice purché l’interlocutore parli lentamente e chiaramente e sia disposto a collaborare.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A2 Comprende frasi isolate ed espressioni usate frequentemente relative ad ambiti di immediata rilevanza (informazioni di base sulla persona e la famiglia, acquisti, la geografia locale, l’occupazione). Comunica in attività semplici e di routine che richiedono uno scambio di informazioni semplici e dirette su argomenti familiari e abituali. Sa descrivere in termini semplici aspetti del proprio vissuto e dell'ambiente che lo circonda e sa esprimere bisogni immediati.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B1 Comprende i punti chiave di messaggi in lingua standard su argomenti familiari che è solito affrontare nell’ambiente di lavoro, a scuola, nel tempo libero ecc. Sa muoversi in situazioni che possono verificarsi mentre viaggia nel paese in cui si parla la lingua studiata. È in grado di produrre testi semplici e coerenti su argomenti familiari o di interesse personale. È in grado di descrivere esperienze e avvenimenti, sogni, speranze, ambizioni, esporre brevemente ragioni, dare spiegazioni e opinioni dei propri progetti.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B2 Comprende le idee fondamentali di testi complessi su argomenti sia concreti che astratti, comprese le discussioni tecniche nel proprio settore di specializzazione. È in grado di interagire con una scioltezza e spontaneità tali da rendere possibile l'interazione con i parlanti nativi senza sforzo e tensione per l'interlocutore. Sa produrre testi chiari e articolati su una vasta gamma di argomenti ed esprimere un punto di vista su argomenti d’attualità fornendo i pro e i contro delle diverse opzioni.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C1 Comprende un'ampia gamma di testi complessi e piuttosto lunghi e ne sa ricavare il significato implicito. Si esprime con scioltezza e naturalezza, senza sforzo nel cercare le parole adatte. Usa la lingua in modo flessibile ed efficace per scopi sociali, professionali e accademici. E’ in grado di produrre testi chiari, ben strutturati e dettagliati su argomenti complessi, mostrando un sicuro controllo della struttura discorsiva, dei connettivi e degli elementi di coesione.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C2 Comprende con facilità praticamente tutto ciò che ascolta o legge. Sa riassumere informazioni provenienti da diverse fonti, scritte e orali, ristrutturando in modo coerente gli argomenti e le informazioni. Sa esprimersi spontaneamente, in modo molto scorrevole e preciso, individuando le più sottili sfumature di significato in situazioni complesse. </w:t>
      </w:r>
    </w:p>
    <w:p>
      <w:pPr>
        <w:pStyle w:val="Testopreformattato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LibreOffice/6.3.4.2$Windows_X86_64 LibreOffice_project/60da17e045e08f1793c57c00ba83cdfce946d0aa</Application>
  <Pages>3</Pages>
  <Words>591</Words>
  <Characters>3863</Characters>
  <CharactersWithSpaces>4440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2020-02-21T11:50:37Z</dcterms:modified>
  <cp:revision>1</cp:revision>
  <dc:subject/>
  <dc:title/>
</cp:coreProperties>
</file>